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5141E0">
          <w:rPr>
            <w:noProof/>
          </w:rPr>
          <w:t>1</w:t>
        </w:r>
      </w:fldSimple>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2" w:name="_Ref320611864"/>
      <w:r>
        <w:t xml:space="preserve">Abbildung </w:t>
      </w:r>
      <w:fldSimple w:instr=" SEQ Abbildung \* ARABIC ">
        <w:r w:rsidR="005141E0">
          <w:rPr>
            <w:noProof/>
          </w:rPr>
          <w:t>2</w:t>
        </w:r>
      </w:fldSimple>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wird. Zusätzlich konnte auch das GUI verifiziert werden. Für die Testpersonen war sehr schnell klar, für was die Pfeile und das Menu verwendet werden können.</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5141E0">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5141E0">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5141E0">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LunchMenuApp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6</w:t>
        </w:r>
      </w:fldSimple>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7</w:t>
        </w:r>
      </w:fldSimple>
      <w:r>
        <w:t xml:space="preserve"> - Test Coverage LunchMenuApp</w:t>
      </w:r>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Poster</w:t>
      </w:r>
      <w:r w:rsidR="00A2101F" w:rsidRPr="00D364B3">
        <w:t>App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5141E0">
          <w:rPr>
            <w:noProof/>
          </w:rPr>
          <w:t>8</w:t>
        </w:r>
      </w:fldSimple>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9" w:name="_Ref326841838"/>
      <w:r>
        <w:t xml:space="preserve">Abbildung </w:t>
      </w:r>
      <w:fldSimple w:instr=" SEQ Abbildung \* ARABIC ">
        <w:r w:rsidR="005141E0">
          <w:rPr>
            <w:noProof/>
          </w:rPr>
          <w:t>9</w:t>
        </w:r>
      </w:fldSimple>
      <w:r>
        <w:t xml:space="preserve"> - Test Coverage PosterApp</w:t>
      </w:r>
      <w:bookmarkEnd w:id="9"/>
    </w:p>
    <w:p w:rsidR="00613006" w:rsidRDefault="000E6A0A" w:rsidP="00613006">
      <w:pPr>
        <w:pStyle w:val="Heading4"/>
        <w:rPr>
          <w:lang w:val="en-US"/>
        </w:rPr>
      </w:pPr>
      <w:proofErr w:type="spellStart"/>
      <w:r>
        <w:rPr>
          <w:lang w:val="en-US"/>
        </w:rPr>
        <w:t>Videow</w:t>
      </w:r>
      <w:r w:rsidR="00E7197E">
        <w:rPr>
          <w:lang w:val="en-US"/>
        </w:rPr>
        <w:t>all</w:t>
      </w:r>
      <w:proofErr w:type="spellEnd"/>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fldSimple w:instr=" SEQ Abbildung \* ARABIC ">
        <w:r w:rsidR="005141E0">
          <w:rPr>
            <w:noProof/>
          </w:rPr>
          <w:t>10</w:t>
        </w:r>
      </w:fldSimple>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fldSimple w:instr=" SEQ Abbildung \* ARABIC ">
        <w:r>
          <w:rPr>
            <w:noProof/>
          </w:rPr>
          <w:t>11</w:t>
        </w:r>
      </w:fldSimple>
      <w:r>
        <w:t xml:space="preserve"> - </w:t>
      </w:r>
      <w:r w:rsidRPr="0030158D">
        <w:t>Test Coverage VideoWall</w:t>
      </w:r>
    </w:p>
    <w:p w:rsidR="00815548" w:rsidRDefault="00815548" w:rsidP="00FC1C6C">
      <w:r>
        <w:t>Daher nachfolgend ein</w:t>
      </w:r>
      <w:r w:rsidR="00732CB1">
        <w:t>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Es wurde Wert darauf gelegt</w:t>
      </w:r>
      <w:r w:rsidR="00F575A1">
        <w:t>,</w:t>
      </w:r>
      <w:r>
        <w:t xml:space="preserve"> </w:t>
      </w:r>
      <w:r w:rsidR="00815548">
        <w:t>die Qualität der Klassen, welche die unterschiedlichen Extensions managen</w:t>
      </w:r>
      <w:r w:rsidR="00F575A1">
        <w:t>,</w:t>
      </w:r>
      <w:r w:rsidR="00815548">
        <w:t xml:space="preserve">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0" w:name="_Ref326843969"/>
      <w:r>
        <w:lastRenderedPageBreak/>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Für die Metrikanalyse des Codes wurden verschiedene Tools verwendet. Somit ist eine objektivere Bewertung des Codes möglich</w:t>
      </w:r>
      <w:r w:rsidR="000E3D64">
        <w:t>.</w:t>
      </w:r>
    </w:p>
    <w:p w:rsidR="006E5268" w:rsidRDefault="00664FA9" w:rsidP="006E5268">
      <w:pPr>
        <w:pStyle w:val="Heading6"/>
      </w:pPr>
      <w:bookmarkStart w:id="11" w:name="_Ref326917051"/>
      <w:r>
        <w:t>Visual Studio</w:t>
      </w:r>
      <w:bookmarkEnd w:id="11"/>
    </w:p>
    <w:p w:rsidR="000E3D64" w:rsidRDefault="008A1995" w:rsidP="00C32FE8">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Metriken</w:t>
      </w:r>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2" w:name="_Ref326917858"/>
      <w:r>
        <w:t xml:space="preserve">Abbildung </w:t>
      </w:r>
      <w:r w:rsidR="002026F5">
        <w:fldChar w:fldCharType="begin"/>
      </w:r>
      <w:r w:rsidR="002026F5">
        <w:instrText xml:space="preserve"> SEQ Abbildung \* ARABIC </w:instrText>
      </w:r>
      <w:r w:rsidR="002026F5">
        <w:fldChar w:fldCharType="separate"/>
      </w:r>
      <w:r w:rsidR="005141E0">
        <w:rPr>
          <w:noProof/>
        </w:rPr>
        <w:t>12</w:t>
      </w:r>
      <w:r w:rsidR="002026F5">
        <w:rPr>
          <w:noProof/>
        </w:rPr>
        <w:fldChar w:fldCharType="end"/>
      </w:r>
      <w:r>
        <w:t xml:space="preserve"> - Metriken Visual Studio, Videowall Applikation</w:t>
      </w:r>
      <w:bookmarkEnd w:id="12"/>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3" w:name="_Ref326917860"/>
      <w:r>
        <w:t xml:space="preserve">Abbildung </w:t>
      </w:r>
      <w:r w:rsidR="002026F5">
        <w:fldChar w:fldCharType="begin"/>
      </w:r>
      <w:r w:rsidR="002026F5">
        <w:instrText xml:space="preserve"> SEQ Abbildung \* ARABIC </w:instrText>
      </w:r>
      <w:r w:rsidR="002026F5">
        <w:fldChar w:fldCharType="separate"/>
      </w:r>
      <w:r w:rsidR="005141E0">
        <w:rPr>
          <w:noProof/>
        </w:rPr>
        <w:t>13</w:t>
      </w:r>
      <w:r w:rsidR="002026F5">
        <w:rPr>
          <w:noProof/>
        </w:rPr>
        <w:fldChar w:fldCharType="end"/>
      </w:r>
      <w:r w:rsidRPr="00FE34BA">
        <w:t xml:space="preserve"> - Metriken Visual Studio, </w:t>
      </w:r>
      <w:r>
        <w:t>Poster Applikation</w:t>
      </w:r>
      <w:bookmarkEnd w:id="13"/>
    </w:p>
    <w:p w:rsidR="00BD65EB" w:rsidRPr="007C5168" w:rsidRDefault="00BD65EB" w:rsidP="007C5168">
      <w:pPr>
        <w:rPr>
          <w:b/>
        </w:rPr>
      </w:pPr>
      <w:r w:rsidRPr="007C5168">
        <w:rPr>
          <w:b/>
        </w:rPr>
        <w:t>MittagsMenu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t xml:space="preserve">Abbildung </w:t>
      </w:r>
      <w:r w:rsidR="002026F5">
        <w:fldChar w:fldCharType="begin"/>
      </w:r>
      <w:r w:rsidR="002026F5">
        <w:instrText xml:space="preserve"> SEQ Abbildung \* ARABIC </w:instrText>
      </w:r>
      <w:r w:rsidR="002026F5">
        <w:fldChar w:fldCharType="separate"/>
      </w:r>
      <w:r w:rsidR="005141E0">
        <w:rPr>
          <w:noProof/>
        </w:rPr>
        <w:t>14</w:t>
      </w:r>
      <w:r w:rsidR="002026F5">
        <w:rPr>
          <w:noProof/>
        </w:rPr>
        <w:fldChar w:fldCharType="end"/>
      </w:r>
      <w:r w:rsidRPr="000002DD">
        <w:t xml:space="preserve"> - Metriken Visual Studio, </w:t>
      </w:r>
      <w:r>
        <w:t>Mittagsmenu Applikation</w:t>
      </w:r>
      <w:bookmarkEnd w:id="14"/>
    </w:p>
    <w:p w:rsidR="00EA26CA" w:rsidRDefault="00EA26CA" w:rsidP="00BD65EB">
      <w:r>
        <w:lastRenderedPageBreak/>
        <w:t>Wie aus den Abbildungen</w:t>
      </w:r>
      <w:r w:rsidR="003749AC">
        <w:t xml:space="preserve"> </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Metriken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Metriken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Metriken Visual Studio, </w:t>
      </w:r>
      <w:r w:rsidR="003749AC">
        <w:t>Mittagsmenu Applikation</w:t>
      </w:r>
      <w:r w:rsidR="003749AC">
        <w:fldChar w:fldCharType="end"/>
      </w:r>
      <w:r w:rsidR="003749AC">
        <w:t xml:space="preserve"> zu</w:t>
      </w:r>
      <w:r>
        <w:t xml:space="preserve"> </w:t>
      </w:r>
      <w:r w:rsidR="00E71841">
        <w:t>entnehmen</w:t>
      </w:r>
      <w:r>
        <w:t xml:space="preserve"> ist, ist der Maintainability Index bei allen Projekten der Solution</w:t>
      </w:r>
      <w:r w:rsidR="00E71841">
        <w:t>s</w:t>
      </w:r>
      <w:r>
        <w:t xml:space="preserve"> über 50, was den nichtfunktionalen Anforderungen entspricht.</w:t>
      </w:r>
    </w:p>
    <w:p w:rsidR="005D671B" w:rsidRDefault="005D671B" w:rsidP="005D671B">
      <w:pPr>
        <w:pStyle w:val="Heading6"/>
      </w:pPr>
      <w:r>
        <w:t>NDepend</w:t>
      </w:r>
    </w:p>
    <w:p w:rsidR="005D671B" w:rsidRDefault="008F33BE" w:rsidP="005D671B">
      <w:r>
        <w:t>Neben de</w:t>
      </w:r>
      <w:r w:rsidR="000615CE">
        <w:t xml:space="preserve">r </w:t>
      </w:r>
      <w:commentRangeStart w:id="15"/>
      <w:r w:rsidR="000615CE">
        <w:t>Analysierung</w:t>
      </w:r>
      <w:commentRangeEnd w:id="15"/>
      <w:r w:rsidR="00F575A1">
        <w:rPr>
          <w:rStyle w:val="CommentReference"/>
        </w:rPr>
        <w:commentReference w:id="15"/>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t xml:space="preserve">), wurde der Code zudem noch mit NDepend ausgewertet </w:t>
      </w:r>
      <w:r w:rsidR="003365F7">
        <w:t>F</w:t>
      </w:r>
      <w:r w:rsidR="005D671B" w:rsidRPr="005D671B">
        <w:t>olgende Statistiken wu</w:t>
      </w:r>
      <w:r w:rsidR="00AF3965">
        <w:t>rden direkt von NDepend kopiert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2026F5">
        <w:fldChar w:fldCharType="begin"/>
      </w:r>
      <w:r w:rsidR="002026F5">
        <w:instrText xml:space="preserve"> SEQ Abbildung \* ARABIC </w:instrText>
      </w:r>
      <w:r w:rsidR="002026F5">
        <w:fldChar w:fldCharType="separate"/>
      </w:r>
      <w:r w:rsidR="005141E0">
        <w:rPr>
          <w:noProof/>
        </w:rPr>
        <w:t>15</w:t>
      </w:r>
      <w:r w:rsidR="002026F5">
        <w:rPr>
          <w:noProof/>
        </w:rPr>
        <w:fldChar w:fldCharType="end"/>
      </w:r>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16</w:t>
        </w:r>
      </w:fldSimple>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2026F5">
        <w:fldChar w:fldCharType="begin"/>
      </w:r>
      <w:r w:rsidR="002026F5">
        <w:instrText xml:space="preserve"> SEQ Abbildung \* ARABIC </w:instrText>
      </w:r>
      <w:r w:rsidR="002026F5">
        <w:fldChar w:fldCharType="separate"/>
      </w:r>
      <w:r>
        <w:rPr>
          <w:noProof/>
        </w:rPr>
        <w:t>17</w:t>
      </w:r>
      <w:r w:rsidR="002026F5">
        <w:rPr>
          <w:noProof/>
        </w:rPr>
        <w:fldChar w:fldCharType="end"/>
      </w:r>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2026F5">
        <w:fldChar w:fldCharType="begin"/>
      </w:r>
      <w:r w:rsidR="002026F5">
        <w:instrText xml:space="preserve"> SEQ Abbildung \* ARABIC </w:instrText>
      </w:r>
      <w:r w:rsidR="002026F5">
        <w:fldChar w:fldCharType="separate"/>
      </w:r>
      <w:r>
        <w:rPr>
          <w:noProof/>
        </w:rPr>
        <w:t>18</w:t>
      </w:r>
      <w:r w:rsidR="002026F5">
        <w:rPr>
          <w:noProof/>
        </w:rPr>
        <w:fldChar w:fldCharType="end"/>
      </w:r>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2026F5">
        <w:fldChar w:fldCharType="begin"/>
      </w:r>
      <w:r w:rsidR="002026F5">
        <w:instrText xml:space="preserve"> SEQ Abbildung \* ARABIC </w:instrText>
      </w:r>
      <w:r w:rsidR="002026F5">
        <w:fldChar w:fldCharType="separate"/>
      </w:r>
      <w:r>
        <w:rPr>
          <w:noProof/>
        </w:rPr>
        <w:t>19</w:t>
      </w:r>
      <w:r w:rsidR="002026F5">
        <w:rPr>
          <w:noProof/>
        </w:rPr>
        <w:fldChar w:fldCharType="end"/>
      </w:r>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2026F5">
        <w:fldChar w:fldCharType="begin"/>
      </w:r>
      <w:r w:rsidR="002026F5">
        <w:instrText xml:space="preserve"> SEQ Abbildung \* ARABIC </w:instrText>
      </w:r>
      <w:r w:rsidR="002026F5">
        <w:fldChar w:fldCharType="separate"/>
      </w:r>
      <w:r>
        <w:rPr>
          <w:noProof/>
        </w:rPr>
        <w:t>20</w:t>
      </w:r>
      <w:r w:rsidR="002026F5">
        <w:rPr>
          <w:noProof/>
        </w:rPr>
        <w:fldChar w:fldCharType="end"/>
      </w:r>
      <w:r w:rsidRPr="008D3481">
        <w:t xml:space="preserve"> - Metriken NDepend, Assemblies,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5141E0">
          <w:rPr>
            <w:noProof/>
          </w:rPr>
          <w:t>21</w:t>
        </w:r>
      </w:fldSimple>
      <w:r w:rsidR="00603261">
        <w:t xml:space="preserve"> - Naming</w:t>
      </w:r>
      <w:r>
        <w:t xml:space="preserve"> Style</w:t>
      </w:r>
    </w:p>
    <w:p w:rsidR="00D20D9D" w:rsidRDefault="00D20D9D" w:rsidP="00D20D9D">
      <w:pPr>
        <w:pStyle w:val="Heading5"/>
      </w:pPr>
      <w:r>
        <w:t>Formatierungsstil</w:t>
      </w:r>
    </w:p>
    <w:p w:rsidR="00D20D9D" w:rsidRPr="00C9731E" w:rsidRDefault="008D3821" w:rsidP="00D20D9D">
      <w:pPr>
        <w:rPr>
          <w:b/>
        </w:rPr>
      </w:pPr>
      <w:r w:rsidRPr="00C9731E">
        <w:rPr>
          <w:b/>
        </w:rPr>
        <w:t>Braces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5141E0">
          <w:rPr>
            <w:noProof/>
          </w:rPr>
          <w:t>23</w:t>
        </w:r>
      </w:fldSimple>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Heading5"/>
      </w:pPr>
      <w:r>
        <w:t>Auswertung durch Resharper</w:t>
      </w:r>
    </w:p>
    <w:p w:rsidR="008C2EB3" w:rsidRPr="008C2EB3" w:rsidRDefault="008C2EB3" w:rsidP="008C2EB3">
      <w:r>
        <w:t>Durch den Resharper können Coding Issues angezeigt werden. Diese sehen wie folgt aus.</w:t>
      </w:r>
    </w:p>
    <w:p w:rsidR="00012F94" w:rsidRPr="00C7020D" w:rsidRDefault="00AD1F06" w:rsidP="00AD1F06">
      <w:pPr>
        <w:rPr>
          <w:lang w:val="en-GB"/>
        </w:rPr>
      </w:pPr>
      <w:r w:rsidRPr="00C7020D">
        <w:rPr>
          <w:lang w:val="en-GB"/>
        </w:rPr>
        <w:t xml:space="preserve">TODO: </w:t>
      </w:r>
      <w:proofErr w:type="spellStart"/>
      <w:r w:rsidRPr="00C7020D">
        <w:rPr>
          <w:lang w:val="en-GB"/>
        </w:rPr>
        <w:t>Rechtsklick</w:t>
      </w:r>
      <w:proofErr w:type="spellEnd"/>
      <w:r w:rsidRPr="00C7020D">
        <w:rPr>
          <w:lang w:val="en-GB"/>
        </w:rPr>
        <w:t xml:space="preserve"> auf Solution -&gt; code Issues -&gt; Screenshot Inspection Results</w:t>
      </w:r>
    </w:p>
    <w:p w:rsidR="00AD1F06" w:rsidRPr="00AD1F06" w:rsidRDefault="008C2EB3" w:rsidP="00AD1F06">
      <w:r>
        <w:t>Wie ersichtlich ist, werden alle Coding Standards eingehalten.</w:t>
      </w:r>
      <w:r w:rsidR="00B85A1D">
        <w:br w:type="page"/>
      </w:r>
    </w:p>
    <w:p w:rsidR="00B85A1D" w:rsidRDefault="002D5570" w:rsidP="00B85A1D">
      <w:pPr>
        <w:pStyle w:val="Heading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5141E0">
          <w:rPr>
            <w:noProof/>
          </w:rPr>
          <w:t>24</w:t>
        </w:r>
      </w:fldSimple>
      <w:r>
        <w:t xml:space="preserve"> - CleanUp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5141E0">
          <w:rPr>
            <w:noProof/>
          </w:rPr>
          <w:t>25</w:t>
        </w:r>
      </w:fldSimple>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r w:rsidR="006A4AA7">
        <w:t>Plug-ins</w:t>
      </w:r>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A306B7">
        <w:t>Plugins</w:t>
      </w:r>
      <w:r w:rsidR="00A306B7">
        <w:fldChar w:fldCharType="end"/>
      </w:r>
      <w:r w:rsidR="00A306B7">
        <w:t xml:space="preserve"> beschrieben.</w:t>
      </w:r>
    </w:p>
    <w:p w:rsidR="002963BB" w:rsidRDefault="00704D6E" w:rsidP="002963BB">
      <w:pPr>
        <w:pStyle w:val="Heading4"/>
      </w:pPr>
      <w:r>
        <w:t>Dokumentation für Entwickler</w:t>
      </w:r>
    </w:p>
    <w:p w:rsidR="00A13D6B" w:rsidRDefault="00591FB4" w:rsidP="00A13D6B">
      <w:r>
        <w:t>Um die Applikation weiterentwickeln zu können, muss ein SVN Checkout auf dem gesamten SVP Repository durchgeführt werden. Dazu w</w:t>
      </w:r>
      <w:r w:rsidR="00E60573">
        <w:t>ird ein SVN Tool wie TortoiseSVN</w:t>
      </w:r>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 xml:space="preserve">Die Applikation kann konfiguriert werden, dies geschieht über die app.config Datei.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Plug-ins hinzugefügt werden, dies wird im nachfolgenden Kapitel aufgezeigt.</w:t>
      </w:r>
    </w:p>
    <w:p w:rsidR="00415EF7" w:rsidRDefault="00415EF7" w:rsidP="00415EF7">
      <w:pPr>
        <w:pStyle w:val="Heading4"/>
      </w:pPr>
      <w:bookmarkStart w:id="17" w:name="_Ref326824432"/>
      <w:r>
        <w:t>Plugins</w:t>
      </w:r>
      <w:bookmarkEnd w:id="17"/>
    </w:p>
    <w:p w:rsidR="00B2504C" w:rsidRPr="00B2504C" w:rsidRDefault="00B2504C" w:rsidP="00B2504C">
      <w:r>
        <w:t xml:space="preserve">Um den Pfad zum Plug-ins Ordner konfigurieren zu können, besteht das app.config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r>
        <w:t>Plug-ins Pfad</w:t>
      </w:r>
      <w:r>
        <w:fldChar w:fldCharType="end"/>
      </w:r>
      <w:r>
        <w:t xml:space="preserve"> erläutert.</w:t>
      </w:r>
    </w:p>
    <w:p w:rsidR="00415EF7" w:rsidRPr="00415EF7" w:rsidRDefault="001510DF" w:rsidP="00415EF7">
      <w:r>
        <w:t>Für jede Plug-in Applikation muss ein Unterordner im Plug-ins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r w:rsidR="00A56F0B">
        <w:t>Plug-ins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w:t>
      </w:r>
      <w:r w:rsidR="007D3ADF">
        <w:t>i um einen Unterordner mit dem N</w:t>
      </w:r>
      <w:r>
        <w:t>amen „Files“ im Ordner des Plug-ins. Fehlt dieser Ordner, so wird eine entsprechende Fehlermeldung beim Start der Hauptapplikation angezeigt.</w:t>
      </w:r>
    </w:p>
    <w:p w:rsidR="002963BB" w:rsidRDefault="002963BB" w:rsidP="002963BB">
      <w:pPr>
        <w:pStyle w:val="Heading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Heading5"/>
      </w:pPr>
      <w:r>
        <w:t>Konfigurationssektionen</w:t>
      </w:r>
    </w:p>
    <w:p w:rsidR="0064795C" w:rsidRDefault="0064795C" w:rsidP="0064795C">
      <w:r>
        <w:t>Durch den Abschnitt configSections</w:t>
      </w:r>
      <w:r w:rsidR="002E3753">
        <w:t xml:space="preserve"> können verschiedene Konfigurationssektionen definiert werden.</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proofErr w:type="spellStart"/>
      <w:proofErr w:type="gramStart"/>
      <w:r w:rsidRPr="00AD136A">
        <w:rPr>
          <w:rFonts w:ascii="Consolas" w:hAnsi="Consolas" w:cs="Consolas"/>
          <w:color w:val="A31515"/>
          <w:lang w:val="fr-CH"/>
        </w:rPr>
        <w:t>configSections</w:t>
      </w:r>
      <w:proofErr w:type="spellEnd"/>
      <w:proofErr w:type="gramEnd"/>
      <w:r w:rsidRPr="00AD136A">
        <w:rPr>
          <w:rFonts w:ascii="Consolas" w:hAnsi="Consolas" w:cs="Consolas"/>
          <w:color w:val="0000FF"/>
          <w:lang w:val="fr-CH"/>
        </w:rPr>
        <w:t>&gt;</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AD136A">
        <w:rPr>
          <w:rFonts w:ascii="Consolas" w:hAnsi="Consolas" w:cs="Consolas"/>
          <w:color w:val="0000FF"/>
          <w:lang w:val="fr-CH"/>
        </w:rPr>
        <w:t>    &lt;</w:t>
      </w:r>
      <w:r w:rsidRPr="00AD136A">
        <w:rPr>
          <w:rFonts w:ascii="Consolas" w:hAnsi="Consolas" w:cs="Consolas"/>
          <w:color w:val="A31515"/>
          <w:lang w:val="fr-CH"/>
        </w:rPr>
        <w:t>section</w:t>
      </w:r>
      <w:r w:rsidRPr="00AD136A">
        <w:rPr>
          <w:rFonts w:ascii="Consolas" w:hAnsi="Consolas" w:cs="Consolas"/>
          <w:color w:val="0000FF"/>
          <w:lang w:val="fr-CH"/>
        </w:rPr>
        <w:t> </w:t>
      </w:r>
      <w:r w:rsidRPr="00AD136A">
        <w:rPr>
          <w:rFonts w:ascii="Consolas" w:hAnsi="Consolas" w:cs="Consolas"/>
          <w:color w:val="FF0000"/>
          <w:lang w:val="fr-CH"/>
        </w:rPr>
        <w:t>name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unity</w:t>
      </w:r>
      <w:r w:rsidRPr="00AD136A">
        <w:rPr>
          <w:rFonts w:ascii="Consolas" w:hAnsi="Consolas" w:cs="Consolas"/>
          <w:color w:val="000000"/>
          <w:lang w:val="fr-CH"/>
        </w:rPr>
        <w:t>"</w:t>
      </w:r>
      <w:r w:rsidRPr="00AD136A">
        <w:rPr>
          <w:rFonts w:ascii="Consolas" w:hAnsi="Consolas" w:cs="Consolas"/>
          <w:color w:val="0000FF"/>
          <w:lang w:val="fr-CH"/>
        </w:rPr>
        <w:t> </w:t>
      </w:r>
      <w:r w:rsidRPr="00AD136A">
        <w:rPr>
          <w:rFonts w:ascii="Consolas" w:hAnsi="Consolas" w:cs="Consolas"/>
          <w:color w:val="FF0000"/>
          <w:lang w:val="fr-CH"/>
        </w:rPr>
        <w:t>type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Microsoft.Practices.Unity.Configuration.UnityConfigurationSection, Microsoft.Practices.Unity.Configuration</w:t>
      </w:r>
      <w:r w:rsidRPr="00AD136A">
        <w:rPr>
          <w:rFonts w:ascii="Consolas" w:hAnsi="Consolas" w:cs="Consolas"/>
          <w:color w:val="000000"/>
          <w:lang w:val="fr-CH"/>
        </w:rPr>
        <w:t>"</w:t>
      </w:r>
      <w:r w:rsidRPr="00AD136A">
        <w:rPr>
          <w:rFonts w:ascii="Consolas" w:hAnsi="Consolas" w:cs="Consolas"/>
          <w:color w:val="0000FF"/>
          <w:lang w:val="fr-CH"/>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136A">
        <w:rPr>
          <w:rFonts w:ascii="Consolas" w:hAnsi="Consolas" w:cs="Consolas"/>
          <w:color w:val="0000FF"/>
          <w:lang w:val="fr-CH"/>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F35809" w:rsidRDefault="00F35809" w:rsidP="00F35809">
      <w:pPr>
        <w:pStyle w:val="Heading5"/>
      </w:pPr>
      <w:r>
        <w:t>Unity</w:t>
      </w:r>
    </w:p>
    <w:p w:rsidR="00BD3E92" w:rsidRDefault="00BD3E92" w:rsidP="00BD3E92">
      <w:r>
        <w:lastRenderedPageBreak/>
        <w:t>In der Konfigurationssektion von Unity wird zum einen angegeben</w:t>
      </w:r>
      <w:r w:rsidR="007D3ADF">
        <w:t>,</w:t>
      </w:r>
      <w:r>
        <w:t xml:space="preserve"> welche Namespaces verwendet werden und</w:t>
      </w:r>
      <w:r w:rsidR="007D3ADF">
        <w:t xml:space="preserve"> zum anderen,</w:t>
      </w:r>
      <w:r>
        <w:t xml:space="preserve"> in wechlem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r>
        <w:rPr>
          <w:rFonts w:ascii="Consolas" w:hAnsi="Consolas" w:cs="Consolas"/>
          <w:color w:val="A31515"/>
        </w:rPr>
        <w:t>assembly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VideoWall.ViewModels</w:t>
      </w:r>
      <w:r>
        <w:rPr>
          <w:rFonts w:ascii="Consolas" w:hAnsi="Consolas" w:cs="Consolas"/>
          <w:color w:val="000000"/>
        </w:rPr>
        <w:t>"</w:t>
      </w:r>
      <w:r>
        <w:rPr>
          <w:rFonts w:ascii="Consolas" w:hAnsi="Consolas" w:cs="Consolas"/>
          <w:color w:val="0000FF"/>
        </w:rPr>
        <w:t>/&gt;</w:t>
      </w:r>
    </w:p>
    <w:p w:rsidR="00A3309E" w:rsidRDefault="00A3309E" w:rsidP="00A3309E">
      <w:r>
        <w:t>Zum anderen können Interfaces auf konkrete Klassen gemappt werden. Dies wird wie folgt angegeben</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Heading5"/>
      </w:pPr>
      <w:bookmarkStart w:id="19" w:name="_Ref326823112"/>
      <w:r>
        <w:t>Skelettdaten</w:t>
      </w:r>
      <w:bookmarkEnd w:id="19"/>
    </w:p>
    <w:p w:rsidR="002963BB" w:rsidRDefault="002963BB" w:rsidP="002963BB">
      <w:r>
        <w:t xml:space="preserve">Der </w:t>
      </w:r>
      <w:r w:rsidRPr="00702149">
        <w:rPr>
          <w:i/>
        </w:rPr>
        <w:t>ISkeletonReader</w:t>
      </w:r>
      <w:r>
        <w:t xml:space="preserve"> dient dazu, die Skelettdaten zu Lesen. Der </w:t>
      </w:r>
      <w:r w:rsidRPr="00702149">
        <w:rPr>
          <w:i/>
        </w:rPr>
        <w:t>KinectSkeletonReader</w:t>
      </w:r>
      <w:r>
        <w:t xml:space="preserve"> wird verwendet, wenn Kinect angeschlossen ist und die Videowall normal betrieben wird. Für Testzwecke werden der </w:t>
      </w:r>
      <w:r w:rsidRPr="00702149">
        <w:rPr>
          <w:i/>
        </w:rPr>
        <w:t>FileSkeletonReader</w:t>
      </w:r>
      <w:r>
        <w:t xml:space="preserve"> und der </w:t>
      </w:r>
      <w:r w:rsidRPr="00702149">
        <w:rPr>
          <w:i/>
        </w:rPr>
        <w:t>AutoPlayFileSkeletonReader</w:t>
      </w:r>
      <w:r>
        <w:t xml:space="preserve"> angeboten. Hierbei </w:t>
      </w:r>
      <w:r w:rsidR="00702149">
        <w:t>werden</w:t>
      </w:r>
      <w:r>
        <w:t xml:space="preserve"> mit Kinect aufgenommene Skelettdaten abgespielt. Im Falle von </w:t>
      </w:r>
      <w:r w:rsidRPr="00702149">
        <w:rPr>
          <w:i/>
        </w:rPr>
        <w:t>AutoPlayFileSleketonReader</w:t>
      </w:r>
      <w:r>
        <w:t xml:space="preserve"> wird das File immer wieder wiederholt.</w:t>
      </w:r>
      <w:r w:rsidR="006932C3">
        <w:t xml:space="preserve"> Die abzuspielenden Skelettdaten können über ein Replayfile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r w:rsidRPr="00A70465">
        <w:rPr>
          <w:rFonts w:ascii="Consolas" w:eastAsia="Times New Roman" w:hAnsi="Consolas" w:cs="Consolas"/>
          <w:color w:val="A31515"/>
          <w:lang w:eastAsia="de-CH"/>
        </w:rPr>
        <w:t>lifetime</w:t>
      </w:r>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Heading5"/>
      </w:pPr>
      <w:r>
        <w:t>Cursor</w:t>
      </w:r>
    </w:p>
    <w:p w:rsidR="002963BB" w:rsidRPr="00C20375" w:rsidRDefault="002963BB" w:rsidP="002963BB">
      <w:r>
        <w:t>Ist Kinect angeschlossen</w:t>
      </w:r>
      <w:r w:rsidR="007D3ADF">
        <w:t>,</w:t>
      </w:r>
      <w:r>
        <w:t xml:space="preserve"> so ist für das Mapping des ICursorViewModel KinectCursorViewModel zu verwenden. Dadurch wird der Cursor als kleine Hand dargestellt und kann mit den Händen gesteuert werden.</w:t>
      </w:r>
    </w:p>
    <w:p w:rsidR="002963BB" w:rsidRPr="00563BB2" w:rsidRDefault="002963BB" w:rsidP="002963BB">
      <w:r>
        <w:t>Wird das Schlüsselwort MouseCursorViewModel verwendet</w:t>
      </w:r>
      <w:r w:rsidR="007D3ADF">
        <w:t>,</w:t>
      </w:r>
      <w:r>
        <w:t xml:space="preserve"> so lässt sich die Applikation mit der Maus bedienen und es wird keine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r>
        <w:rPr>
          <w:rFonts w:ascii="Consolas" w:hAnsi="Consolas" w:cs="Consolas"/>
          <w:color w:val="A31515"/>
        </w:rPr>
        <w:t>lifetime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Heading5"/>
      </w:pPr>
      <w:r>
        <w:lastRenderedPageBreak/>
        <w:t>Padding</w:t>
      </w:r>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r w:rsidR="003E62D8" w:rsidRPr="00A66728">
        <w:rPr>
          <w:i/>
        </w:rPr>
        <w:t>Relative</w:t>
      </w:r>
      <w:r w:rsidR="00696814" w:rsidRPr="00A66728">
        <w:rPr>
          <w:i/>
        </w:rPr>
        <w:t>Padding</w:t>
      </w:r>
      <w:r w:rsidR="00696814">
        <w:t xml:space="preserve"> verwendet.</w:t>
      </w:r>
      <w:r w:rsidR="00B76455">
        <w:t xml:space="preserve"> Möchte man die Zone verändern</w:t>
      </w:r>
      <w:r w:rsidR="007D3ADF">
        <w:t>,</w:t>
      </w:r>
      <w:r w:rsidR="00B76455">
        <w:t xml:space="preserve"> so kann dies durch </w:t>
      </w:r>
      <w:r w:rsidR="0038263E">
        <w:t>die</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434708">
        <w:t>Bereich</w:t>
      </w:r>
      <w:r w:rsidR="000145EF">
        <w:t xml:space="preserve"> diese Schlüsselwörter verändern</w:t>
      </w:r>
      <w:r w:rsidR="007D3ADF">
        <w:t>,</w:t>
      </w:r>
      <w:r w:rsidR="000145EF">
        <w:t xml:space="preserve">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5">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Heading5"/>
      </w:pPr>
      <w:bookmarkStart w:id="21" w:name="_Ref326764320"/>
      <w:r>
        <w:t>Plug-ins Pfad</w:t>
      </w:r>
      <w:bookmarkEnd w:id="21"/>
    </w:p>
    <w:p w:rsidR="004F2F4B" w:rsidRDefault="004F2F4B" w:rsidP="004F2F4B">
      <w:r>
        <w:t xml:space="preserve">Die Applikation kann durch Plug-ins dynamisch erweitert werden. Diese müssen in einem bestimmten Ordner abgelegt werden. Dieser kann über das </w:t>
      </w:r>
      <w:r w:rsidRPr="00A66728">
        <w:rPr>
          <w:i/>
        </w:rPr>
        <w:t>ExtensionsConfig</w:t>
      </w:r>
      <w:r>
        <w:t xml:space="preserve">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r w:rsidRPr="00A66728">
        <w:rPr>
          <w:i/>
        </w:rPr>
        <w:t>extensionsDirectoryPath</w:t>
      </w:r>
      <w:r>
        <w:t xml:space="preserve"> muss auf den gewünschten Pfad gesetzt werden.</w:t>
      </w:r>
    </w:p>
    <w:p w:rsidR="00B50594" w:rsidRDefault="00B50594" w:rsidP="00B50594">
      <w:pPr>
        <w:pStyle w:val="Heading5"/>
      </w:pPr>
      <w:r>
        <w:t>Demomodus</w:t>
      </w:r>
    </w:p>
    <w:p w:rsidR="00B50594" w:rsidRDefault="00B50594" w:rsidP="00B50594">
      <w:r>
        <w:t>Der Demomodus wird aktiv, wenn Kinect keinen Nutzer erkennt. Dieser kann im B</w:t>
      </w:r>
      <w:r w:rsidR="00A11940">
        <w:t xml:space="preserve">ereich </w:t>
      </w:r>
      <w:r w:rsidR="00A11940" w:rsidRPr="00A66728">
        <w:rPr>
          <w:i/>
        </w:rPr>
        <w:t>IDe</w:t>
      </w:r>
      <w:r w:rsidRPr="00A66728">
        <w:rPr>
          <w:i/>
        </w:rPr>
        <w:t>moModeConfig</w:t>
      </w:r>
      <w:r>
        <w:t xml:space="preserve"> angepasst werden.</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r w:rsidRPr="00A66728">
        <w:rPr>
          <w:i/>
        </w:rPr>
        <w:t>backgroundColors</w:t>
      </w:r>
      <w:r>
        <w:t xml:space="preserve"> können Farben für den Hintergrund des Demomodus angegeben werden.</w:t>
      </w:r>
      <w:r w:rsidR="00BC511D">
        <w:t xml:space="preserve"> Des Weiteren können verschiedene Timer angepasst werden.</w:t>
      </w:r>
      <w:r w:rsidR="00087903">
        <w:t xml:space="preserve"> </w:t>
      </w:r>
      <w:r w:rsidR="00087903" w:rsidRPr="00A66728">
        <w:rPr>
          <w:i/>
        </w:rPr>
        <w:t>skeletonCheckTimeSpan</w:t>
      </w:r>
      <w:r w:rsidR="00087903">
        <w:t xml:space="preserve"> beschreibt den Intervall, in welchem geprüft wird, ob gerade ein Nutzer erkannt wurde. Ist der Demomodus aktiv</w:t>
      </w:r>
      <w:r w:rsidR="007D3ADF">
        <w:t>,</w:t>
      </w:r>
      <w:r w:rsidR="00087903">
        <w:t xml:space="preserve"> so wechselt der Teaster-Text und der Hintergrund in einem gewissen Intervall. Dieser kann durch </w:t>
      </w:r>
      <w:r w:rsidR="00087903" w:rsidRPr="00A66728">
        <w:rPr>
          <w:i/>
        </w:rPr>
        <w:t>changeAppTimeSpan</w:t>
      </w:r>
      <w:r w:rsidR="00087903">
        <w:t xml:space="preserve"> angepasst werden.</w:t>
      </w:r>
      <w:r w:rsidR="007A21A1">
        <w:t xml:space="preserve"> Ist die Applikation aktiv, erkennt aber kein Skelett, wechselt sie nach Ablauf von </w:t>
      </w:r>
      <w:r w:rsidR="007A21A1" w:rsidRPr="00A66728">
        <w:rPr>
          <w:i/>
        </w:rPr>
        <w:t>fromActiveToDemoModeTimeSpan</w:t>
      </w:r>
      <w:r w:rsidR="007A21A1">
        <w:t xml:space="preserve"> zum Demomodus.</w:t>
      </w:r>
      <w:r w:rsidR="00B35ABE">
        <w:t xml:space="preserve"> Wird im Demomodus ein Nutzer erkannt</w:t>
      </w:r>
      <w:r w:rsidR="007D3ADF">
        <w:t>,</w:t>
      </w:r>
      <w:r w:rsidR="00B35ABE">
        <w:t xml:space="preserve"> so wird diesem dies durch ein Countdownzähler visualisiert, dieser kann durch </w:t>
      </w:r>
      <w:r w:rsidR="00B35ABE" w:rsidRPr="00A66728">
        <w:rPr>
          <w:i/>
        </w:rPr>
        <w:t>countdownTimeSpan</w:t>
      </w:r>
      <w:r w:rsidR="00B35ABE">
        <w:t xml:space="preserve"> verändert werden.</w:t>
      </w:r>
      <w:r w:rsidR="00151AB6">
        <w:t xml:space="preserve"> Nachdem ein Nutzer erkannt wird,  wird der </w:t>
      </w:r>
      <w:r w:rsidR="00DB715E">
        <w:t xml:space="preserve">letzte Timer </w:t>
      </w:r>
      <w:r w:rsidR="00DB715E" w:rsidRPr="00A66728">
        <w:rPr>
          <w:i/>
        </w:rPr>
        <w:t>skeletonTrackingTimeoutTimeSpan</w:t>
      </w:r>
      <w:r w:rsidR="00151AB6">
        <w:t xml:space="preserve"> dazu gebraucht, um intervallsweise zu prüfen</w:t>
      </w:r>
      <w:r w:rsidR="007D3ADF">
        <w:t>,</w:t>
      </w:r>
      <w:r w:rsidR="00151AB6">
        <w:t xml:space="preserve"> ob der Nutzer immer noch erkannt wird.</w:t>
      </w:r>
    </w:p>
    <w:p w:rsidR="00C31D51" w:rsidRDefault="00C31D51" w:rsidP="00C31D51">
      <w:pPr>
        <w:pStyle w:val="Heading5"/>
      </w:pPr>
      <w:r>
        <w:t>Singelton</w:t>
      </w:r>
    </w:p>
    <w:p w:rsidR="00C31D51" w:rsidRDefault="00C31D51" w:rsidP="00C31D51">
      <w:r>
        <w:t>Von bestimmten Klassen soll es immer nur eine Instanz geben, welche an mehrere</w:t>
      </w:r>
      <w:r w:rsidR="007D3ADF">
        <w:t>n</w:t>
      </w:r>
      <w:bookmarkStart w:id="22" w:name="_GoBack"/>
      <w:bookmarkEnd w:id="22"/>
      <w:r>
        <w:t xml:space="preserve"> Orten verwendet werden kann.</w:t>
      </w:r>
      <w:r w:rsidR="00183905">
        <w:t xml:space="preserve"> Dies kann durch Angabe der Klasse und dem Schlüsselwort </w:t>
      </w:r>
      <w:r w:rsidR="00183905" w:rsidRPr="00A66728">
        <w:rPr>
          <w:i/>
        </w:rPr>
        <w:t>lifetime</w:t>
      </w:r>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r w:rsidRPr="00C31D51">
        <w:rPr>
          <w:rFonts w:ascii="Consolas" w:eastAsia="Times New Roman" w:hAnsi="Consolas" w:cs="Consolas"/>
          <w:color w:val="A31515"/>
          <w:lang w:eastAsia="de-CH"/>
        </w:rPr>
        <w:t>lifetime</w:t>
      </w:r>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Heading5"/>
      </w:pPr>
      <w:bookmarkStart w:id="23" w:name="_Ref326823171"/>
      <w:r>
        <w:t>KinectReplayFile</w:t>
      </w:r>
      <w:bookmarkEnd w:id="23"/>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Replayfile</w:t>
      </w:r>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Durch den Parameter path kann der Pfad zu dem Replayfile angepasst werden und ist relativ anzugeben.</w:t>
      </w:r>
    </w:p>
    <w:p w:rsidR="002963BB" w:rsidRDefault="00724899" w:rsidP="00724899">
      <w:pPr>
        <w:pStyle w:val="Heading5"/>
      </w:pPr>
      <w:r>
        <w:t>Runtime Version</w:t>
      </w:r>
    </w:p>
    <w:p w:rsidR="00724899" w:rsidRPr="00724899" w:rsidRDefault="00724899" w:rsidP="00724899">
      <w:r>
        <w:t>Durch das Schlüsselwort startup kann die unterstütze Runtime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.NETFramework,Version=v4.0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6"/>
      <w:footerReference w:type="default" r:id="rId37"/>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Marion Schleifer" w:date="2012-06-10T15:56:00Z" w:initials="MS">
    <w:p w:rsidR="00F575A1" w:rsidRDefault="00F575A1">
      <w:pPr>
        <w:pStyle w:val="CommentText"/>
      </w:pPr>
      <w:r>
        <w:rPr>
          <w:rStyle w:val="CommentReference"/>
        </w:rPr>
        <w:annotationRef/>
      </w:r>
      <w:r>
        <w:t>Ist dies ein Informatiker-Begriff? Weil meines Wissens ist das Nomen „Analyse“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166D" w:rsidRDefault="00AE166D" w:rsidP="008F2373">
      <w:pPr>
        <w:spacing w:after="0"/>
      </w:pPr>
      <w:r>
        <w:separator/>
      </w:r>
    </w:p>
  </w:endnote>
  <w:endnote w:type="continuationSeparator" w:id="0">
    <w:p w:rsidR="00AE166D" w:rsidRDefault="00AE166D"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Footer"/>
    </w:pPr>
    <w:r>
      <w:t>HSR Videowall – Realisierung &amp; Test</w:t>
    </w:r>
    <w:r w:rsidRPr="005E2896">
      <w:tab/>
    </w:r>
    <w:r>
      <w:fldChar w:fldCharType="begin"/>
    </w:r>
    <w:r>
      <w:instrText xml:space="preserve"> DATE  \@ "d. MMMM yyyy"  \* MERGEFORMAT </w:instrText>
    </w:r>
    <w:r>
      <w:fldChar w:fldCharType="separate"/>
    </w:r>
    <w:r>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7D3ADF" w:rsidRPr="007D3ADF">
      <w:rPr>
        <w:b/>
        <w:noProof/>
        <w:lang w:val="de-DE"/>
      </w:rPr>
      <w:t>27</w:t>
    </w:r>
    <w:r>
      <w:rPr>
        <w:b/>
      </w:rPr>
      <w:fldChar w:fldCharType="end"/>
    </w:r>
    <w:r>
      <w:rPr>
        <w:lang w:val="de-DE"/>
      </w:rPr>
      <w:t xml:space="preserve"> von </w:t>
    </w:r>
    <w:fldSimple w:instr="NUMPAGES  \* Arabic  \* MERGEFORMAT">
      <w:r w:rsidR="007D3ADF" w:rsidRPr="007D3ADF">
        <w:rPr>
          <w:b/>
          <w:noProof/>
          <w:lang w:val="de-DE"/>
        </w:rPr>
        <w:t>27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166D" w:rsidRDefault="00AE166D" w:rsidP="008F2373">
      <w:pPr>
        <w:spacing w:after="0"/>
      </w:pPr>
      <w:r>
        <w:separator/>
      </w:r>
    </w:p>
  </w:footnote>
  <w:footnote w:type="continuationSeparator" w:id="0">
    <w:p w:rsidR="00AE166D" w:rsidRDefault="00AE166D" w:rsidP="008F2373">
      <w:pPr>
        <w:spacing w:after="0"/>
      </w:pPr>
      <w:r>
        <w:continuationSeparator/>
      </w:r>
    </w:p>
  </w:footnote>
  <w:footnote w:id="1">
    <w:p w:rsidR="00C7020D" w:rsidRDefault="00C7020D">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3ADF"/>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36A"/>
    <w:rsid w:val="00AD1F06"/>
    <w:rsid w:val="00AD2CF9"/>
    <w:rsid w:val="00AD61F7"/>
    <w:rsid w:val="00AD76E2"/>
    <w:rsid w:val="00AE119D"/>
    <w:rsid w:val="00AE166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020D"/>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575A1"/>
    <w:rsid w:val="00F615AF"/>
    <w:rsid w:val="00F73CA7"/>
    <w:rsid w:val="00F77114"/>
    <w:rsid w:val="00F9181E"/>
    <w:rsid w:val="00FB27A6"/>
    <w:rsid w:val="00FB28AC"/>
    <w:rsid w:val="00FB41BC"/>
    <w:rsid w:val="00FB472D"/>
    <w:rsid w:val="00FB6EA5"/>
    <w:rsid w:val="00FB7E05"/>
    <w:rsid w:val="00FC1C6C"/>
    <w:rsid w:val="00FC564C"/>
    <w:rsid w:val="00FC73BC"/>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731702-8DE0-4A8C-9998-3C5302856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6800</Words>
  <Characters>42847</Characters>
  <Application>Microsoft Office Word</Application>
  <DocSecurity>0</DocSecurity>
  <Lines>357</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Marion Schleifer</cp:lastModifiedBy>
  <cp:revision>425</cp:revision>
  <dcterms:created xsi:type="dcterms:W3CDTF">2012-04-22T15:27:00Z</dcterms:created>
  <dcterms:modified xsi:type="dcterms:W3CDTF">2012-06-10T14:03:00Z</dcterms:modified>
</cp:coreProperties>
</file>